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A SINGLE TERTIARY CARE CENTER EXPERIENCE WITH BMV (BALLOON MITRAL VALVOTOMY) IN PREGNANT WOMEN IN INDIA </w:t>
      </w:r>
    </w:p>
    <w:bookmarkEnd w:id="0"/>
    <w:p w:rsidR="00B921ED" w:rsidRDefault="00E755B0">
      <w:pPr>
        <w:widowControl w:val="0"/>
        <w:autoSpaceDE w:val="0"/>
        <w:autoSpaceDN w:val="0"/>
        <w:adjustRightInd w:val="0"/>
      </w:pPr>
      <w:r w:rsidRPr="00E755B0">
        <w:rPr>
          <w:b/>
          <w:bCs/>
          <w:u w:val="single"/>
        </w:rPr>
        <w:t>S.</w:t>
      </w:r>
      <w:r w:rsidR="00B921ED" w:rsidRPr="00E755B0">
        <w:rPr>
          <w:b/>
          <w:bCs/>
          <w:u w:val="single"/>
        </w:rPr>
        <w:t>C</w:t>
      </w:r>
      <w:r w:rsidRPr="00E755B0">
        <w:rPr>
          <w:b/>
          <w:bCs/>
          <w:u w:val="single"/>
        </w:rPr>
        <w:t>. Mishra</w:t>
      </w:r>
      <w:r w:rsidRPr="00E755B0">
        <w:rPr>
          <w:b/>
          <w:bCs/>
          <w:u w:val="single"/>
          <w:vertAlign w:val="superscript"/>
        </w:rPr>
        <w:t>1</w:t>
      </w:r>
      <w:r w:rsidR="00B921ED">
        <w:t>, A</w:t>
      </w:r>
      <w:r>
        <w:t>.</w:t>
      </w:r>
      <w:r w:rsidR="00B921ED">
        <w:t xml:space="preserve"> Banerji</w:t>
      </w:r>
      <w:r w:rsidRPr="00E755B0">
        <w:rPr>
          <w:vertAlign w:val="superscript"/>
        </w:rPr>
        <w:t>2</w:t>
      </w:r>
    </w:p>
    <w:p w:rsidR="00B921ED" w:rsidRDefault="00E755B0" w:rsidP="00E755B0">
      <w:pPr>
        <w:widowControl w:val="0"/>
        <w:autoSpaceDE w:val="0"/>
        <w:autoSpaceDN w:val="0"/>
        <w:adjustRightInd w:val="0"/>
        <w:rPr>
          <w:color w:val="503820"/>
        </w:rPr>
      </w:pPr>
      <w:r w:rsidRPr="00E755B0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Base Hospital Delhi </w:t>
      </w:r>
      <w:proofErr w:type="spellStart"/>
      <w:r w:rsidR="00B921ED">
        <w:rPr>
          <w:color w:val="000000"/>
        </w:rPr>
        <w:t>Cantt</w:t>
      </w:r>
      <w:proofErr w:type="spellEnd"/>
      <w:r w:rsidR="00B921ED">
        <w:rPr>
          <w:color w:val="000000"/>
        </w:rPr>
        <w:t xml:space="preserve">, New Delhi, Delhi, </w:t>
      </w:r>
      <w:r w:rsidRPr="00E755B0">
        <w:rPr>
          <w:color w:val="000000"/>
          <w:vertAlign w:val="superscript"/>
        </w:rPr>
        <w:t>2</w:t>
      </w:r>
      <w:r w:rsidR="00B921ED">
        <w:rPr>
          <w:color w:val="000000"/>
        </w:rPr>
        <w:t>Command Hospital Eastern Command, Kolkata, West Bengal, India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E755B0" w:rsidRDefault="00B921ED">
      <w:pPr>
        <w:widowControl w:val="0"/>
        <w:autoSpaceDE w:val="0"/>
        <w:autoSpaceDN w:val="0"/>
        <w:adjustRightInd w:val="0"/>
        <w:jc w:val="both"/>
      </w:pPr>
      <w:r>
        <w:t xml:space="preserve"> Objective:  To show whether BMV in third trimester of pregnancy is a safe option in critical MS (mitral stenosis) in symptomatic patients.</w:t>
      </w:r>
    </w:p>
    <w:p w:rsidR="00E755B0" w:rsidRDefault="00B921ED">
      <w:pPr>
        <w:widowControl w:val="0"/>
        <w:autoSpaceDE w:val="0"/>
        <w:autoSpaceDN w:val="0"/>
        <w:adjustRightInd w:val="0"/>
        <w:jc w:val="both"/>
      </w:pPr>
      <w:r>
        <w:t>Background: Patients of RHD</w:t>
      </w:r>
      <w:r w:rsidR="00E755B0">
        <w:t xml:space="preserve"> (</w:t>
      </w:r>
      <w:r>
        <w:t>Rheumatic heart disease) &amp; critical MS in pregnancy are at a high risk. We report a series of 26 such patients who underwent BMV safely in 3rd trimester.</w:t>
      </w:r>
    </w:p>
    <w:p w:rsidR="00E755B0" w:rsidRDefault="00E755B0">
      <w:pPr>
        <w:widowControl w:val="0"/>
        <w:autoSpaceDE w:val="0"/>
        <w:autoSpaceDN w:val="0"/>
        <w:adjustRightInd w:val="0"/>
        <w:jc w:val="both"/>
      </w:pPr>
      <w:r>
        <w:t xml:space="preserve">Method: </w:t>
      </w:r>
      <w:r w:rsidR="00B921ED">
        <w:t xml:space="preserve">These 26 patients (aged 19-32 years) with RHD and severe MS were under care of this military hospital. They had dyspnea of NYHA class III while on optimal medical management. 8 of these had bad obstetric history and 18 were </w:t>
      </w:r>
      <w:proofErr w:type="spellStart"/>
      <w:r w:rsidR="00B921ED">
        <w:t>primiparas</w:t>
      </w:r>
      <w:proofErr w:type="spellEnd"/>
      <w:r w:rsidR="00B921ED">
        <w:t xml:space="preserve">. They had isolated critical MS (MVA ranging 0.6 to 1.1sq.cm by </w:t>
      </w:r>
      <w:proofErr w:type="spellStart"/>
      <w:r w:rsidR="00B921ED">
        <w:t>planimetry</w:t>
      </w:r>
      <w:proofErr w:type="spellEnd"/>
      <w:r w:rsidR="00B921ED">
        <w:t xml:space="preserve"> and/or pressure half time) and none had more than grade I MR (mitral regurgitation). They underwent BMV using Inoue balloon technique. Radiation protection for fetus was duly taken care of.</w:t>
      </w:r>
    </w:p>
    <w:p w:rsidR="00E755B0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Most were in 3rd trimester (2 in 24th week, 8 in 7th month, 11 in 8th month and 5 in 9th month of pregnancy). BMV was successful in all. 4 of them developed grade II and 1 had grade III MR. 3 of these patients went into labor. Two of these delivered live babies in the </w:t>
      </w:r>
      <w:proofErr w:type="spellStart"/>
      <w:r>
        <w:t>Cath</w:t>
      </w:r>
      <w:proofErr w:type="spellEnd"/>
      <w:r>
        <w:t xml:space="preserve"> Lab during the procedure and the 3rd one was born prematurely. The remaining patients were rendered NYHA class I in their functional status. 23 patients progressed to normal labor and successful deliveries.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Conclusion: It is feasible to perform BMV safely in the 3rd trimester of pregnancy in patients of RHD with critical MS.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5F0666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66" w:rsidRDefault="005F0666" w:rsidP="005F0666">
      <w:r>
        <w:separator/>
      </w:r>
    </w:p>
  </w:endnote>
  <w:endnote w:type="continuationSeparator" w:id="0">
    <w:p w:rsidR="005F0666" w:rsidRDefault="005F0666" w:rsidP="005F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66" w:rsidRDefault="005F0666" w:rsidP="005F0666">
      <w:r>
        <w:separator/>
      </w:r>
    </w:p>
  </w:footnote>
  <w:footnote w:type="continuationSeparator" w:id="0">
    <w:p w:rsidR="005F0666" w:rsidRDefault="005F0666" w:rsidP="005F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66" w:rsidRDefault="005F0666" w:rsidP="005F0666">
    <w:pPr>
      <w:pStyle w:val="Header"/>
    </w:pPr>
    <w:r>
      <w:t>1564, poster, cat: 52</w:t>
    </w:r>
  </w:p>
  <w:p w:rsidR="005F0666" w:rsidRDefault="005F0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5F0666"/>
    <w:rsid w:val="00B921ED"/>
    <w:rsid w:val="00E7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6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6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6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6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F42F3CF7</Template>
  <TotalTime>13</TotalTime>
  <Pages>1</Pages>
  <Words>284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2012-05-14T09:56:00Z</cp:lastPrinted>
  <dcterms:created xsi:type="dcterms:W3CDTF">2012-05-14T09:53:00Z</dcterms:created>
  <dcterms:modified xsi:type="dcterms:W3CDTF">2012-05-14T10:06:00Z</dcterms:modified>
</cp:coreProperties>
</file>